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3755" w14:textId="7CFA94F5" w:rsidR="00346516" w:rsidRDefault="00346516" w:rsidP="00346516">
      <w:pPr>
        <w:jc w:val="center"/>
        <w:rPr>
          <w:noProof/>
          <w:lang w:eastAsia="en-AU"/>
        </w:rPr>
      </w:pPr>
      <w:r>
        <w:rPr>
          <w:noProof/>
        </w:rPr>
        <w:drawing>
          <wp:inline distT="0" distB="0" distL="0" distR="0" wp14:anchorId="11B1A74C" wp14:editId="1AC3CE37">
            <wp:extent cx="1085850" cy="73557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33" cy="75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</w:t>
      </w:r>
      <w:r>
        <w:rPr>
          <w:noProof/>
          <w:lang w:eastAsia="en-AU"/>
        </w:rPr>
        <w:drawing>
          <wp:inline distT="0" distB="0" distL="0" distR="0" wp14:anchorId="676BD4D1" wp14:editId="08386351">
            <wp:extent cx="3076575" cy="71763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38" cy="74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796D1" w14:textId="77777777" w:rsidR="00346516" w:rsidRDefault="00346516" w:rsidP="00346516">
      <w:pPr>
        <w:jc w:val="center"/>
      </w:pPr>
      <w:r>
        <w:rPr>
          <w:i/>
        </w:rPr>
        <w:t>Pemberton Community organisation of the Year 2016.</w:t>
      </w:r>
    </w:p>
    <w:p w14:paraId="439188B9" w14:textId="343177D6" w:rsidR="00346516" w:rsidRDefault="00346516" w:rsidP="00346516">
      <w:pPr>
        <w:rPr>
          <w:i/>
        </w:rPr>
      </w:pPr>
      <w:r>
        <w:rPr>
          <w:i/>
        </w:rPr>
        <w:t xml:space="preserve">                         </w:t>
      </w:r>
      <w:hyperlink r:id="rId7" w:history="1">
        <w:r>
          <w:rPr>
            <w:rStyle w:val="Hyperlink"/>
            <w:i/>
          </w:rPr>
          <w:t>www.pembertonartsgroup.org.au</w:t>
        </w:r>
      </w:hyperlink>
      <w:r>
        <w:rPr>
          <w:i/>
        </w:rPr>
        <w:t xml:space="preserve">               pembertonartsgroup.facebook.com</w:t>
      </w:r>
    </w:p>
    <w:p w14:paraId="4EB1F02F" w14:textId="77777777" w:rsidR="00C8721F" w:rsidRDefault="00C8721F" w:rsidP="00346516">
      <w:pPr>
        <w:rPr>
          <w:b/>
          <w:bCs/>
          <w:iCs/>
          <w:sz w:val="28"/>
          <w:szCs w:val="28"/>
        </w:rPr>
      </w:pPr>
    </w:p>
    <w:p w14:paraId="68CF17E5" w14:textId="2930C2E7" w:rsidR="00346516" w:rsidRDefault="00346516" w:rsidP="00346516">
      <w:pPr>
        <w:rPr>
          <w:b/>
          <w:bCs/>
          <w:iCs/>
          <w:sz w:val="28"/>
          <w:szCs w:val="28"/>
        </w:rPr>
      </w:pPr>
      <w:r w:rsidRPr="00C9395E">
        <w:rPr>
          <w:b/>
          <w:bCs/>
          <w:iCs/>
          <w:sz w:val="28"/>
          <w:szCs w:val="28"/>
        </w:rPr>
        <w:t>PAG NEWS:</w:t>
      </w:r>
    </w:p>
    <w:p w14:paraId="56F1F729" w14:textId="7494CA2E" w:rsidR="00B82988" w:rsidRDefault="00C208BA" w:rsidP="0034651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Pemberton Art Prize 2021 and Pemberley Sculpture in the Vines:</w:t>
      </w:r>
    </w:p>
    <w:p w14:paraId="0121D426" w14:textId="5450DC7B" w:rsidR="004F475E" w:rsidRPr="004F475E" w:rsidRDefault="004F475E" w:rsidP="00346516">
      <w:pPr>
        <w:rPr>
          <w:iCs/>
          <w:sz w:val="24"/>
          <w:szCs w:val="24"/>
        </w:rPr>
      </w:pPr>
      <w:r w:rsidRPr="004F475E">
        <w:rPr>
          <w:iCs/>
          <w:sz w:val="24"/>
          <w:szCs w:val="24"/>
        </w:rPr>
        <w:t>Look out for the posters. These will be invitation only events, hopefully without more Covid restrictions.</w:t>
      </w:r>
    </w:p>
    <w:p w14:paraId="0B1D3DDA" w14:textId="7F352A31" w:rsidR="00C208BA" w:rsidRPr="004F475E" w:rsidRDefault="004F475E" w:rsidP="00346516">
      <w:pPr>
        <w:rPr>
          <w:iCs/>
          <w:sz w:val="24"/>
          <w:szCs w:val="24"/>
        </w:rPr>
      </w:pPr>
      <w:r w:rsidRPr="004F475E">
        <w:rPr>
          <w:iCs/>
          <w:sz w:val="24"/>
          <w:szCs w:val="24"/>
        </w:rPr>
        <w:t xml:space="preserve"> </w:t>
      </w:r>
      <w:r w:rsidR="00C208BA" w:rsidRPr="004F475E">
        <w:rPr>
          <w:iCs/>
          <w:sz w:val="24"/>
          <w:szCs w:val="24"/>
        </w:rPr>
        <w:t xml:space="preserve">Sincere thanks to all of our sponsors for the upcoming exhibitions. Artist entrants regularly express their appreciation of the donors and sponsors who contribute so much to the success of </w:t>
      </w:r>
      <w:r w:rsidRPr="004F475E">
        <w:rPr>
          <w:iCs/>
          <w:sz w:val="24"/>
          <w:szCs w:val="24"/>
        </w:rPr>
        <w:t>the events.</w:t>
      </w:r>
    </w:p>
    <w:p w14:paraId="346A4332" w14:textId="76B2B168" w:rsidR="00E23799" w:rsidRDefault="00B82988" w:rsidP="00346516">
      <w:pPr>
        <w:rPr>
          <w:b/>
          <w:bCs/>
          <w:iCs/>
          <w:sz w:val="28"/>
          <w:szCs w:val="28"/>
        </w:rPr>
      </w:pPr>
      <w:r w:rsidRPr="00C8721F">
        <w:rPr>
          <w:b/>
          <w:bCs/>
          <w:iCs/>
          <w:sz w:val="28"/>
          <w:szCs w:val="28"/>
        </w:rPr>
        <w:t>Make sure you look out for information about these exhibitions in April.</w:t>
      </w:r>
    </w:p>
    <w:p w14:paraId="7E6BFCA0" w14:textId="7F6FFFFB" w:rsidR="00E23799" w:rsidRPr="004F475E" w:rsidRDefault="00C208BA" w:rsidP="00346516">
      <w:pPr>
        <w:rPr>
          <w:iCs/>
          <w:sz w:val="24"/>
          <w:szCs w:val="24"/>
        </w:rPr>
      </w:pPr>
      <w:r w:rsidRPr="00C208BA">
        <w:rPr>
          <w:b/>
          <w:bCs/>
          <w:iCs/>
          <w:sz w:val="28"/>
          <w:szCs w:val="28"/>
        </w:rPr>
        <w:t>Co-location update:</w:t>
      </w:r>
      <w:r>
        <w:rPr>
          <w:b/>
          <w:bCs/>
          <w:iCs/>
          <w:sz w:val="28"/>
          <w:szCs w:val="28"/>
        </w:rPr>
        <w:t xml:space="preserve"> </w:t>
      </w:r>
      <w:r w:rsidRPr="004F475E">
        <w:rPr>
          <w:iCs/>
          <w:sz w:val="24"/>
          <w:szCs w:val="24"/>
        </w:rPr>
        <w:t>Completion date for the project has been put back to around February 2022.</w:t>
      </w:r>
      <w:r w:rsidR="004F475E" w:rsidRPr="004F475E">
        <w:rPr>
          <w:iCs/>
          <w:sz w:val="24"/>
          <w:szCs w:val="24"/>
        </w:rPr>
        <w:t xml:space="preserve"> </w:t>
      </w:r>
      <w:proofErr w:type="spellStart"/>
      <w:r w:rsidR="004641D8">
        <w:rPr>
          <w:iCs/>
          <w:sz w:val="24"/>
          <w:szCs w:val="24"/>
        </w:rPr>
        <w:t>Separtate</w:t>
      </w:r>
      <w:proofErr w:type="spellEnd"/>
      <w:r w:rsidR="004641D8">
        <w:rPr>
          <w:iCs/>
          <w:sz w:val="24"/>
          <w:szCs w:val="24"/>
        </w:rPr>
        <w:t xml:space="preserve"> enders have been accepted for the main co-location work and Little Taddies.</w:t>
      </w:r>
    </w:p>
    <w:p w14:paraId="5512F3D5" w14:textId="77777777" w:rsidR="00C208BA" w:rsidRDefault="00E16A76" w:rsidP="00346516">
      <w:pPr>
        <w:rPr>
          <w:iCs/>
        </w:rPr>
      </w:pPr>
      <w:r w:rsidRPr="00C9395E">
        <w:rPr>
          <w:b/>
          <w:bCs/>
          <w:iCs/>
          <w:sz w:val="28"/>
          <w:szCs w:val="28"/>
        </w:rPr>
        <w:t>New works:</w:t>
      </w:r>
      <w:r w:rsidRPr="00C13087">
        <w:rPr>
          <w:iCs/>
        </w:rPr>
        <w:t xml:space="preserve"> </w:t>
      </w:r>
    </w:p>
    <w:p w14:paraId="09990180" w14:textId="3A9E189A" w:rsidR="00E16A76" w:rsidRPr="00C208BA" w:rsidRDefault="00C208BA" w:rsidP="00346516">
      <w:pPr>
        <w:rPr>
          <w:iCs/>
          <w:sz w:val="24"/>
          <w:szCs w:val="24"/>
        </w:rPr>
      </w:pPr>
      <w:r w:rsidRPr="00C208BA">
        <w:rPr>
          <w:iCs/>
          <w:sz w:val="24"/>
          <w:szCs w:val="24"/>
        </w:rPr>
        <w:t>Solo display of Elaine Ste</w:t>
      </w:r>
      <w:r w:rsidR="004F475E">
        <w:rPr>
          <w:iCs/>
          <w:sz w:val="24"/>
          <w:szCs w:val="24"/>
        </w:rPr>
        <w:t>el</w:t>
      </w:r>
      <w:r w:rsidRPr="00C208BA">
        <w:rPr>
          <w:iCs/>
          <w:sz w:val="24"/>
          <w:szCs w:val="24"/>
        </w:rPr>
        <w:t>e’s monoprints &amp; paintings</w:t>
      </w:r>
      <w:r w:rsidR="00E16A76" w:rsidRPr="00C208BA">
        <w:rPr>
          <w:iCs/>
          <w:sz w:val="24"/>
          <w:szCs w:val="24"/>
        </w:rPr>
        <w:t xml:space="preserve"> at LJ Hooker Pemberton</w:t>
      </w:r>
      <w:r w:rsidRPr="00C208BA">
        <w:rPr>
          <w:iCs/>
          <w:sz w:val="24"/>
          <w:szCs w:val="24"/>
        </w:rPr>
        <w:t>.</w:t>
      </w:r>
      <w:r w:rsidR="00B82988" w:rsidRPr="00C208BA">
        <w:rPr>
          <w:iCs/>
          <w:sz w:val="24"/>
          <w:szCs w:val="24"/>
        </w:rPr>
        <w:t xml:space="preserve"> </w:t>
      </w:r>
    </w:p>
    <w:p w14:paraId="18F736F9" w14:textId="4274F364" w:rsidR="00FC401B" w:rsidRPr="00D86C4A" w:rsidRDefault="00C208BA" w:rsidP="00346516">
      <w:pPr>
        <w:rPr>
          <w:iCs/>
          <w:sz w:val="24"/>
          <w:szCs w:val="24"/>
        </w:rPr>
      </w:pPr>
      <w:r w:rsidRPr="00C208BA">
        <w:rPr>
          <w:iCs/>
          <w:sz w:val="24"/>
          <w:szCs w:val="24"/>
        </w:rPr>
        <w:t xml:space="preserve">Manjimup Gallery until March 26: </w:t>
      </w:r>
      <w:r w:rsidRPr="00C208BA">
        <w:rPr>
          <w:iCs/>
          <w:sz w:val="24"/>
          <w:szCs w:val="24"/>
        </w:rPr>
        <w:t xml:space="preserve">Botanical art exhibition – ‘North and South’ </w:t>
      </w:r>
      <w:r w:rsidRPr="00C208BA">
        <w:rPr>
          <w:iCs/>
          <w:sz w:val="24"/>
          <w:szCs w:val="24"/>
        </w:rPr>
        <w:t>–</w:t>
      </w:r>
      <w:r w:rsidRPr="00C208BA">
        <w:rPr>
          <w:iCs/>
          <w:sz w:val="24"/>
          <w:szCs w:val="24"/>
        </w:rPr>
        <w:t xml:space="preserve"> </w:t>
      </w:r>
      <w:r w:rsidRPr="00C208BA">
        <w:rPr>
          <w:iCs/>
          <w:sz w:val="24"/>
          <w:szCs w:val="24"/>
        </w:rPr>
        <w:t xml:space="preserve">includes works by Pat Dundas. </w:t>
      </w:r>
    </w:p>
    <w:p w14:paraId="642503DD" w14:textId="770920D8" w:rsidR="00FC401B" w:rsidRDefault="004F475E" w:rsidP="004F475E">
      <w:pPr>
        <w:rPr>
          <w:b/>
          <w:bCs/>
          <w:lang w:val="en-US"/>
        </w:rPr>
      </w:pPr>
      <w:r>
        <w:rPr>
          <w:b/>
          <w:bCs/>
          <w:sz w:val="28"/>
          <w:szCs w:val="28"/>
          <w:lang w:val="en-US"/>
        </w:rPr>
        <w:t>Ineffective Coping</w:t>
      </w:r>
      <w:r w:rsidR="00E16A76" w:rsidRPr="00C9395E">
        <w:rPr>
          <w:b/>
          <w:bCs/>
          <w:sz w:val="28"/>
          <w:szCs w:val="28"/>
          <w:lang w:val="en-US"/>
        </w:rPr>
        <w:t>:</w:t>
      </w:r>
      <w:r w:rsidR="00C9395E">
        <w:rPr>
          <w:b/>
          <w:bCs/>
          <w:lang w:val="en-US"/>
        </w:rPr>
        <w:t xml:space="preserve"> (Courtesy of Dr Shona Erskine, Sarah Borg &amp; Adrian Shonfeld)</w:t>
      </w:r>
    </w:p>
    <w:p w14:paraId="46E8670E" w14:textId="6C6A25C3" w:rsidR="006B121B" w:rsidRDefault="004F475E" w:rsidP="006B121B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Are you coping with all that life throws up at you? Not coping can get you into trouble if you</w:t>
      </w:r>
      <w:r w:rsidR="00D86C4A">
        <w:rPr>
          <w:rFonts w:cstheme="minorHAnsi"/>
          <w:iCs/>
          <w:sz w:val="24"/>
          <w:szCs w:val="24"/>
        </w:rPr>
        <w:t>’re:</w:t>
      </w:r>
    </w:p>
    <w:p w14:paraId="3F378B79" w14:textId="114D3975" w:rsidR="00D86C4A" w:rsidRDefault="00D86C4A" w:rsidP="00D86C4A">
      <w:pPr>
        <w:pStyle w:val="ListParagraph"/>
        <w:numPr>
          <w:ilvl w:val="0"/>
          <w:numId w:val="11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Avoiding the problem</w:t>
      </w:r>
    </w:p>
    <w:p w14:paraId="5AA1EFB4" w14:textId="6D7DE108" w:rsidR="00D86C4A" w:rsidRDefault="00D86C4A" w:rsidP="00D86C4A">
      <w:pPr>
        <w:pStyle w:val="ListParagraph"/>
        <w:numPr>
          <w:ilvl w:val="0"/>
          <w:numId w:val="11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Procrastinating</w:t>
      </w:r>
    </w:p>
    <w:p w14:paraId="112EEF96" w14:textId="0D513C89" w:rsidR="00D86C4A" w:rsidRDefault="00D86C4A" w:rsidP="00D86C4A">
      <w:pPr>
        <w:pStyle w:val="ListParagraph"/>
        <w:numPr>
          <w:ilvl w:val="0"/>
          <w:numId w:val="11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Using alcohol and other drugs</w:t>
      </w:r>
    </w:p>
    <w:p w14:paraId="008C0334" w14:textId="7636B357" w:rsidR="00D86C4A" w:rsidRDefault="00D86C4A" w:rsidP="00D86C4A">
      <w:pPr>
        <w:pStyle w:val="ListParagraph"/>
        <w:numPr>
          <w:ilvl w:val="0"/>
          <w:numId w:val="11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Spending too much time on social media in place of human interactions</w:t>
      </w:r>
    </w:p>
    <w:p w14:paraId="2B8B0904" w14:textId="29BF1318" w:rsidR="00D86C4A" w:rsidRDefault="00D86C4A" w:rsidP="00D86C4A">
      <w:pPr>
        <w:pStyle w:val="ListParagraph"/>
        <w:numPr>
          <w:ilvl w:val="0"/>
          <w:numId w:val="11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Watching hours of on-line videos in place of acting in the world.</w:t>
      </w:r>
    </w:p>
    <w:p w14:paraId="30C4D522" w14:textId="06BC452F" w:rsidR="00D86C4A" w:rsidRPr="004641D8" w:rsidRDefault="00D86C4A" w:rsidP="00D86C4A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 xml:space="preserve">Sometimes people will use a coping strategy that feels like it reduces stress levels but in </w:t>
      </w:r>
      <w:proofErr w:type="gramStart"/>
      <w:r>
        <w:rPr>
          <w:rFonts w:cstheme="minorHAnsi"/>
          <w:iCs/>
          <w:sz w:val="24"/>
          <w:szCs w:val="24"/>
        </w:rPr>
        <w:t>reality</w:t>
      </w:r>
      <w:proofErr w:type="gramEnd"/>
      <w:r>
        <w:rPr>
          <w:rFonts w:cstheme="minorHAnsi"/>
          <w:iCs/>
          <w:sz w:val="24"/>
          <w:szCs w:val="24"/>
        </w:rPr>
        <w:t xml:space="preserve"> makes them more stressed in the long run.</w:t>
      </w:r>
    </w:p>
    <w:p w14:paraId="69BAB40F" w14:textId="0F549C16" w:rsidR="00811C1E" w:rsidRDefault="004641D8" w:rsidP="00811C1E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Try</w:t>
      </w:r>
      <w:r w:rsidR="00811C1E">
        <w:rPr>
          <w:b/>
          <w:bCs/>
          <w:iCs/>
          <w:sz w:val="28"/>
          <w:szCs w:val="28"/>
        </w:rPr>
        <w:t xml:space="preserve"> Creative Activities such as</w:t>
      </w:r>
      <w:r w:rsidR="00811C1E">
        <w:rPr>
          <w:b/>
          <w:bCs/>
          <w:iCs/>
          <w:sz w:val="28"/>
          <w:szCs w:val="28"/>
        </w:rPr>
        <w:t xml:space="preserve"> (just to name a few…)</w:t>
      </w:r>
      <w:r w:rsidR="00811C1E">
        <w:rPr>
          <w:b/>
          <w:bCs/>
          <w:iCs/>
          <w:sz w:val="28"/>
          <w:szCs w:val="28"/>
        </w:rPr>
        <w:t>:</w:t>
      </w:r>
    </w:p>
    <w:p w14:paraId="3A9AA201" w14:textId="3C2286A4" w:rsidR="00811C1E" w:rsidRPr="00D86C4A" w:rsidRDefault="00811C1E" w:rsidP="00811C1E">
      <w:pPr>
        <w:pStyle w:val="ListParagraph"/>
        <w:numPr>
          <w:ilvl w:val="0"/>
          <w:numId w:val="13"/>
        </w:numPr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Colouring in</w:t>
      </w:r>
    </w:p>
    <w:p w14:paraId="5945D22F" w14:textId="77777777" w:rsidR="00811C1E" w:rsidRPr="00D86C4A" w:rsidRDefault="00811C1E" w:rsidP="00811C1E">
      <w:pPr>
        <w:pStyle w:val="ListParagraph"/>
        <w:numPr>
          <w:ilvl w:val="0"/>
          <w:numId w:val="13"/>
        </w:numPr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Drawing and painting</w:t>
      </w:r>
    </w:p>
    <w:p w14:paraId="669D3C66" w14:textId="77777777" w:rsidR="00811C1E" w:rsidRPr="00D86C4A" w:rsidRDefault="00811C1E" w:rsidP="00811C1E">
      <w:pPr>
        <w:pStyle w:val="ListParagraph"/>
        <w:numPr>
          <w:ilvl w:val="0"/>
          <w:numId w:val="13"/>
        </w:numPr>
        <w:rPr>
          <w:b/>
          <w:bCs/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Zentangles</w:t>
      </w:r>
      <w:proofErr w:type="spellEnd"/>
    </w:p>
    <w:p w14:paraId="39230167" w14:textId="77777777" w:rsidR="00811C1E" w:rsidRPr="00D86C4A" w:rsidRDefault="00811C1E" w:rsidP="00811C1E">
      <w:pPr>
        <w:pStyle w:val="ListParagraph"/>
        <w:numPr>
          <w:ilvl w:val="0"/>
          <w:numId w:val="13"/>
        </w:numPr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Decorating clothing or household items to give them a ‘facelift’</w:t>
      </w:r>
    </w:p>
    <w:p w14:paraId="0EF998EC" w14:textId="186C5AAC" w:rsidR="00811C1E" w:rsidRPr="00811C1E" w:rsidRDefault="00811C1E" w:rsidP="00811C1E">
      <w:pPr>
        <w:pStyle w:val="ListParagraph"/>
        <w:numPr>
          <w:ilvl w:val="0"/>
          <w:numId w:val="13"/>
        </w:numPr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Doing puzzles</w:t>
      </w:r>
    </w:p>
    <w:p w14:paraId="0FDF3029" w14:textId="149A4B11" w:rsidR="00811C1E" w:rsidRPr="00811C1E" w:rsidRDefault="00811C1E" w:rsidP="00811C1E">
      <w:pPr>
        <w:pStyle w:val="ListParagraph"/>
        <w:numPr>
          <w:ilvl w:val="0"/>
          <w:numId w:val="13"/>
        </w:numPr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Embroidery</w:t>
      </w:r>
    </w:p>
    <w:p w14:paraId="7E3E8085" w14:textId="3BF4A9D2" w:rsidR="00811C1E" w:rsidRPr="004641D8" w:rsidRDefault="00811C1E" w:rsidP="00811C1E">
      <w:pPr>
        <w:pStyle w:val="ListParagraph"/>
        <w:numPr>
          <w:ilvl w:val="0"/>
          <w:numId w:val="13"/>
        </w:numPr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Collaging</w:t>
      </w:r>
    </w:p>
    <w:p w14:paraId="3423BA9D" w14:textId="24AFEAF6" w:rsidR="004641D8" w:rsidRPr="00D86C4A" w:rsidRDefault="004641D8" w:rsidP="00811C1E">
      <w:pPr>
        <w:pStyle w:val="ListParagraph"/>
        <w:numPr>
          <w:ilvl w:val="0"/>
          <w:numId w:val="13"/>
        </w:numPr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Cooking</w:t>
      </w:r>
    </w:p>
    <w:p w14:paraId="3565389A" w14:textId="1BAA27CF" w:rsidR="00811C1E" w:rsidRDefault="009A00FF" w:rsidP="00DF6EFE">
      <w:r w:rsidRPr="00C9395E">
        <w:rPr>
          <w:b/>
          <w:bCs/>
          <w:iCs/>
          <w:sz w:val="28"/>
          <w:szCs w:val="28"/>
        </w:rPr>
        <w:t>Art Sessions</w:t>
      </w:r>
      <w:r w:rsidRPr="00C8721F">
        <w:rPr>
          <w:iCs/>
          <w:sz w:val="28"/>
          <w:szCs w:val="28"/>
        </w:rPr>
        <w:t>:</w:t>
      </w:r>
      <w:r w:rsidRPr="00C8721F">
        <w:rPr>
          <w:iCs/>
        </w:rPr>
        <w:t xml:space="preserve"> </w:t>
      </w:r>
      <w:r w:rsidR="00C8721F" w:rsidRPr="00C8721F">
        <w:rPr>
          <w:iCs/>
        </w:rPr>
        <w:t>Come and join us on</w:t>
      </w:r>
      <w:r w:rsidR="00C8721F">
        <w:rPr>
          <w:b/>
          <w:bCs/>
          <w:iCs/>
        </w:rPr>
        <w:t xml:space="preserve"> </w:t>
      </w:r>
      <w:r w:rsidRPr="00C13087">
        <w:rPr>
          <w:iCs/>
        </w:rPr>
        <w:t>Wednesdays 9.30 am – 12.30 pm</w:t>
      </w:r>
      <w:r w:rsidR="00672770">
        <w:rPr>
          <w:iCs/>
        </w:rPr>
        <w:t xml:space="preserve"> except school holidays.</w:t>
      </w:r>
      <w:r w:rsidRPr="00C13087">
        <w:rPr>
          <w:iCs/>
        </w:rPr>
        <w:t xml:space="preserve">  Bring your own project or try something new.</w:t>
      </w:r>
      <w:r w:rsidR="00581548">
        <w:rPr>
          <w:iCs/>
        </w:rPr>
        <w:t xml:space="preserve"> </w:t>
      </w:r>
      <w:r w:rsidR="00C8721F">
        <w:rPr>
          <w:iCs/>
        </w:rPr>
        <w:t>We have a great collection of resource art books – thanks to generous donors.</w:t>
      </w:r>
      <w:r w:rsidR="00A410D2" w:rsidRPr="00C13087">
        <w:tab/>
      </w:r>
    </w:p>
    <w:p w14:paraId="69C5F9ED" w14:textId="4D8E6341" w:rsidR="00811C1E" w:rsidRDefault="00811C1E" w:rsidP="00DF6EFE">
      <w:r>
        <w:t xml:space="preserve">Contact Anna: </w:t>
      </w:r>
      <w:hyperlink r:id="rId8" w:history="1">
        <w:r w:rsidRPr="0034482D">
          <w:rPr>
            <w:rStyle w:val="Hyperlink"/>
          </w:rPr>
          <w:t>czerkasow@antmail.com.au</w:t>
        </w:r>
      </w:hyperlink>
      <w:r>
        <w:t xml:space="preserve">        0439 369 702</w:t>
      </w:r>
    </w:p>
    <w:p w14:paraId="471C68F6" w14:textId="384D6B0F" w:rsidR="0082136A" w:rsidRDefault="00A410D2" w:rsidP="00DF6EFE">
      <w:r w:rsidRPr="00C13087">
        <w:t xml:space="preserve">  </w:t>
      </w:r>
      <w:r w:rsidR="006B7AB7">
        <w:t xml:space="preserve">  </w:t>
      </w:r>
      <w:r w:rsidR="009A795F">
        <w:rPr>
          <w:noProof/>
        </w:rPr>
        <w:drawing>
          <wp:inline distT="0" distB="0" distL="0" distR="0" wp14:anchorId="44ECA9D6" wp14:editId="611A9484">
            <wp:extent cx="1906237" cy="2647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447" cy="274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42A">
        <w:t xml:space="preserve">       </w:t>
      </w:r>
      <w:r w:rsidR="0082136A" w:rsidRPr="0082136A">
        <w:t xml:space="preserve"> </w:t>
      </w:r>
      <w:r w:rsidR="0082136A">
        <w:rPr>
          <w:noProof/>
        </w:rPr>
        <w:drawing>
          <wp:inline distT="0" distB="0" distL="0" distR="0" wp14:anchorId="61FE9732" wp14:editId="311B6752">
            <wp:extent cx="1996692" cy="26479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54" cy="268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36A">
        <w:t xml:space="preserve">   </w:t>
      </w:r>
      <w:r w:rsidR="00541116">
        <w:t>Detail, Elaine Steele.</w:t>
      </w:r>
    </w:p>
    <w:p w14:paraId="7CF40E74" w14:textId="34162807" w:rsidR="0082136A" w:rsidRDefault="0082136A" w:rsidP="00DF6EFE">
      <w:pPr>
        <w:rPr>
          <w:noProof/>
        </w:rPr>
      </w:pPr>
      <w:r w:rsidRPr="0082136A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AECA3F" wp14:editId="488CF6CE">
            <wp:extent cx="2276475" cy="170593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78" cy="17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61B4418D" wp14:editId="7D400171">
            <wp:extent cx="1333290" cy="1695851"/>
            <wp:effectExtent l="0" t="0" r="635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38" cy="18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1B6715AE" wp14:editId="1A57C868">
            <wp:extent cx="1466850" cy="1533525"/>
            <wp:effectExtent l="0" t="0" r="0" b="9525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39B8E" w14:textId="3721323C" w:rsidR="006B7AB7" w:rsidRPr="009613B3" w:rsidRDefault="0082136A" w:rsidP="00DF6EFE">
      <w:r>
        <w:t>Ex</w:t>
      </w:r>
      <w:r w:rsidR="006B7AB7">
        <w:t>ample</w:t>
      </w:r>
      <w:r>
        <w:t>s</w:t>
      </w:r>
      <w:r w:rsidR="006B7AB7">
        <w:t xml:space="preserve"> of </w:t>
      </w:r>
      <w:proofErr w:type="spellStart"/>
      <w:r w:rsidR="006B7AB7">
        <w:t>Zentangle</w:t>
      </w:r>
      <w:proofErr w:type="spellEnd"/>
      <w:r w:rsidR="006B7AB7">
        <w:t xml:space="preserve"> Art</w:t>
      </w:r>
    </w:p>
    <w:sectPr w:rsidR="006B7AB7" w:rsidRPr="00961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2000"/>
    <w:multiLevelType w:val="hybridMultilevel"/>
    <w:tmpl w:val="C2B2D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174"/>
    <w:multiLevelType w:val="hybridMultilevel"/>
    <w:tmpl w:val="9D58D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BD8"/>
    <w:multiLevelType w:val="hybridMultilevel"/>
    <w:tmpl w:val="CD70C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7D8E"/>
    <w:multiLevelType w:val="hybridMultilevel"/>
    <w:tmpl w:val="0EB214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7381D"/>
    <w:multiLevelType w:val="hybridMultilevel"/>
    <w:tmpl w:val="FD9A9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20949"/>
    <w:multiLevelType w:val="hybridMultilevel"/>
    <w:tmpl w:val="54A6E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D38A9"/>
    <w:multiLevelType w:val="hybridMultilevel"/>
    <w:tmpl w:val="C4D49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82013"/>
    <w:multiLevelType w:val="hybridMultilevel"/>
    <w:tmpl w:val="6F50B8E4"/>
    <w:lvl w:ilvl="0" w:tplc="9F12F2CA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5F44C6"/>
    <w:multiLevelType w:val="hybridMultilevel"/>
    <w:tmpl w:val="5024D1D2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00E06"/>
    <w:multiLevelType w:val="hybridMultilevel"/>
    <w:tmpl w:val="0E02D7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2115A"/>
    <w:multiLevelType w:val="hybridMultilevel"/>
    <w:tmpl w:val="AA143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974A1"/>
    <w:multiLevelType w:val="hybridMultilevel"/>
    <w:tmpl w:val="15C0D2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6E3A42"/>
    <w:multiLevelType w:val="hybridMultilevel"/>
    <w:tmpl w:val="5322D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16"/>
    <w:rsid w:val="00025DCB"/>
    <w:rsid w:val="00051366"/>
    <w:rsid w:val="000A2446"/>
    <w:rsid w:val="00102F58"/>
    <w:rsid w:val="00153AC8"/>
    <w:rsid w:val="001C5CF5"/>
    <w:rsid w:val="001D26AA"/>
    <w:rsid w:val="00252229"/>
    <w:rsid w:val="00261ACD"/>
    <w:rsid w:val="00322DD2"/>
    <w:rsid w:val="00346516"/>
    <w:rsid w:val="003B04DA"/>
    <w:rsid w:val="0046221B"/>
    <w:rsid w:val="004641D8"/>
    <w:rsid w:val="004859AD"/>
    <w:rsid w:val="004B7A75"/>
    <w:rsid w:val="004F475E"/>
    <w:rsid w:val="005112E6"/>
    <w:rsid w:val="00523E5E"/>
    <w:rsid w:val="005367CD"/>
    <w:rsid w:val="00541116"/>
    <w:rsid w:val="00581548"/>
    <w:rsid w:val="006029F7"/>
    <w:rsid w:val="00611407"/>
    <w:rsid w:val="00622CFC"/>
    <w:rsid w:val="00672770"/>
    <w:rsid w:val="006B121B"/>
    <w:rsid w:val="006B7AB7"/>
    <w:rsid w:val="006E3C62"/>
    <w:rsid w:val="00766875"/>
    <w:rsid w:val="00775030"/>
    <w:rsid w:val="007B3FDF"/>
    <w:rsid w:val="007C1F88"/>
    <w:rsid w:val="007E4E79"/>
    <w:rsid w:val="00811C1E"/>
    <w:rsid w:val="0082136A"/>
    <w:rsid w:val="00860572"/>
    <w:rsid w:val="008B68BB"/>
    <w:rsid w:val="008C498D"/>
    <w:rsid w:val="009613B3"/>
    <w:rsid w:val="009A00FF"/>
    <w:rsid w:val="009A795F"/>
    <w:rsid w:val="009F1553"/>
    <w:rsid w:val="00A37668"/>
    <w:rsid w:val="00A410D2"/>
    <w:rsid w:val="00A4724E"/>
    <w:rsid w:val="00B63926"/>
    <w:rsid w:val="00B82988"/>
    <w:rsid w:val="00BC0654"/>
    <w:rsid w:val="00C039AF"/>
    <w:rsid w:val="00C13087"/>
    <w:rsid w:val="00C208BA"/>
    <w:rsid w:val="00C31AF9"/>
    <w:rsid w:val="00C8721F"/>
    <w:rsid w:val="00C9395E"/>
    <w:rsid w:val="00D21A91"/>
    <w:rsid w:val="00D227A8"/>
    <w:rsid w:val="00D313A6"/>
    <w:rsid w:val="00D53B3D"/>
    <w:rsid w:val="00D64920"/>
    <w:rsid w:val="00D86C4A"/>
    <w:rsid w:val="00DF6EFE"/>
    <w:rsid w:val="00E16A76"/>
    <w:rsid w:val="00E23799"/>
    <w:rsid w:val="00E629CC"/>
    <w:rsid w:val="00ED5CA8"/>
    <w:rsid w:val="00F324CD"/>
    <w:rsid w:val="00F5742A"/>
    <w:rsid w:val="00F964AD"/>
    <w:rsid w:val="00FA2928"/>
    <w:rsid w:val="00FC0341"/>
    <w:rsid w:val="00FC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BD72"/>
  <w15:chartTrackingRefBased/>
  <w15:docId w15:val="{76A07CAD-5A3E-41F3-9BFA-3076BC13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5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0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24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6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A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rkasow@antmail.com.au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pembertonartsgroup.org.a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NOLAN</dc:creator>
  <cp:keywords/>
  <dc:description/>
  <cp:lastModifiedBy>PAUL NOLAN</cp:lastModifiedBy>
  <cp:revision>6</cp:revision>
  <dcterms:created xsi:type="dcterms:W3CDTF">2021-02-25T06:11:00Z</dcterms:created>
  <dcterms:modified xsi:type="dcterms:W3CDTF">2021-02-25T07:11:00Z</dcterms:modified>
</cp:coreProperties>
</file>